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b/>
          <w:sz w:val="32"/>
          <w:szCs w:val="32"/>
        </w:rPr>
      </w:pPr>
      <w:r>
        <w:rPr>
          <w:rFonts w:ascii="Times New Roman" w:hAnsi="Times New Roman" w:eastAsia="方正黑体_GBK"/>
          <w:b/>
          <w:sz w:val="32"/>
          <w:szCs w:val="32"/>
        </w:rPr>
        <w:t>附件1</w:t>
      </w:r>
    </w:p>
    <w:p>
      <w:pPr>
        <w:widowControl/>
        <w:spacing w:line="24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_GBK"/>
          <w:b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b/>
          <w:bCs/>
          <w:sz w:val="44"/>
          <w:szCs w:val="44"/>
        </w:rPr>
        <w:t>2023年干部教育培训情况统计表</w:t>
      </w:r>
      <w:bookmarkEnd w:id="0"/>
    </w:p>
    <w:p>
      <w:pPr>
        <w:spacing w:line="56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ascii="Times New Roman" w:hAnsi="Times New Roman" w:eastAsia="楷体_GB2312"/>
          <w:b/>
          <w:sz w:val="32"/>
          <w:szCs w:val="32"/>
        </w:rPr>
        <w:t>（市州填写）</w:t>
      </w:r>
    </w:p>
    <w:p>
      <w:pPr>
        <w:widowControl/>
        <w:spacing w:line="240" w:lineRule="exact"/>
        <w:jc w:val="center"/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</w:pPr>
    </w:p>
    <w:p>
      <w:pPr>
        <w:widowControl/>
        <w:ind w:firstLine="315" w:firstLineChars="98"/>
        <w:jc w:val="left"/>
        <w:rPr>
          <w:rFonts w:ascii="Times New Roman" w:hAnsi="Times New Roman" w:eastAsia="仿宋"/>
          <w:b/>
          <w:bCs/>
          <w:color w:val="000000"/>
          <w:sz w:val="32"/>
          <w:szCs w:val="36"/>
        </w:rPr>
      </w:pPr>
      <w:r>
        <w:rPr>
          <w:rFonts w:ascii="Times New Roman" w:hAnsi="Times New Roman" w:eastAsia="仿宋"/>
          <w:b/>
          <w:bCs/>
          <w:color w:val="000000"/>
          <w:sz w:val="32"/>
          <w:szCs w:val="36"/>
        </w:rPr>
        <w:t>填报单位：（盖章）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88"/>
        <w:gridCol w:w="59"/>
        <w:gridCol w:w="973"/>
        <w:gridCol w:w="806"/>
        <w:gridCol w:w="1403"/>
        <w:gridCol w:w="162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  <w:jc w:val="center"/>
        </w:trPr>
        <w:tc>
          <w:tcPr>
            <w:tcW w:w="4864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  <w:t>类  别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  <w:t>总体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总期数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29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总人次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47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其中</w:t>
            </w:r>
          </w:p>
        </w:tc>
        <w:tc>
          <w:tcPr>
            <w:tcW w:w="177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市级党校主体班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期数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4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79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人次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4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7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县级党校主体班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期数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4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79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人次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4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7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网络培训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期数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4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79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人次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4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7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除党校主体班、网络培训外的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其他培训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期数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4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79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人次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4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7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干部学院、党性教育基地对外委托培训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期数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4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79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人次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  <w:t>公务员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  <w:t>培训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期数</w:t>
            </w:r>
            <w:r>
              <w:rPr>
                <w:rFonts w:ascii="Times New Roman" w:hAnsi="Times New Roman" w:eastAsia="仿宋"/>
                <w:b/>
                <w:bCs/>
                <w:color w:val="000000"/>
                <w:sz w:val="18"/>
                <w:szCs w:val="18"/>
              </w:rPr>
              <w:t>（网络培训请在备注中体现）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29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人次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其中</w:t>
            </w:r>
          </w:p>
        </w:tc>
        <w:tc>
          <w:tcPr>
            <w:tcW w:w="1838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初任培训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期数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人次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任职培训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期数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人次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专门业务培训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期数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人次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在职培训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期数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人次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  <w:t>政治理论培训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期数</w:t>
            </w:r>
            <w:r>
              <w:rPr>
                <w:rFonts w:ascii="Times New Roman" w:hAnsi="Times New Roman" w:eastAsia="仿宋"/>
                <w:b/>
                <w:bCs/>
                <w:color w:val="000000"/>
                <w:sz w:val="18"/>
                <w:szCs w:val="18"/>
              </w:rPr>
              <w:t>（网络培训请在备注中体现）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29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人次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47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其中</w:t>
            </w:r>
          </w:p>
        </w:tc>
        <w:tc>
          <w:tcPr>
            <w:tcW w:w="973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党的二十大精神培训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期数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4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73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人次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135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4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7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220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18"/>
                <w:szCs w:val="18"/>
              </w:rPr>
              <w:t>市厅级领导干部培训人次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135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4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7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220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18"/>
                <w:szCs w:val="18"/>
              </w:rPr>
              <w:t>县处级领导干部培训人次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135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4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7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220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18"/>
                <w:szCs w:val="18"/>
              </w:rPr>
              <w:t>科级及以下干部培训人次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655" w:type="dxa"/>
            <w:gridSpan w:val="4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  <w:t>履职能力培训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期数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655" w:type="dxa"/>
            <w:gridSpan w:val="4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人次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655" w:type="dxa"/>
            <w:gridSpan w:val="4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  <w:t>中青班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期数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655" w:type="dxa"/>
            <w:gridSpan w:val="4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人次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655" w:type="dxa"/>
            <w:gridSpan w:val="4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  <w:t>党政主要领导读书班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期数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655" w:type="dxa"/>
            <w:gridSpan w:val="4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人次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  <w:jc w:val="center"/>
        </w:trPr>
        <w:tc>
          <w:tcPr>
            <w:tcW w:w="2655" w:type="dxa"/>
            <w:gridSpan w:val="4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  <w:t>师资提能培训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期数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  <w:jc w:val="center"/>
        </w:trPr>
        <w:tc>
          <w:tcPr>
            <w:tcW w:w="2655" w:type="dxa"/>
            <w:gridSpan w:val="4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人次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4864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  <w:t>领导干部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  <w:t>上讲台情况</w:t>
            </w:r>
          </w:p>
        </w:tc>
        <w:tc>
          <w:tcPr>
            <w:tcW w:w="320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 xml:space="preserve">       </w:t>
            </w:r>
          </w:p>
          <w:p>
            <w:pPr>
              <w:spacing w:line="280" w:lineRule="exact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 xml:space="preserve">场次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4864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  <w:t>本年度培训经费（万元）</w:t>
            </w:r>
          </w:p>
        </w:tc>
        <w:tc>
          <w:tcPr>
            <w:tcW w:w="320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  <w:t>出台的政策文件</w:t>
            </w:r>
          </w:p>
        </w:tc>
        <w:tc>
          <w:tcPr>
            <w:tcW w:w="6929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  <w:t>对加强和改进干部培训工作的意见建议</w:t>
            </w:r>
          </w:p>
        </w:tc>
        <w:tc>
          <w:tcPr>
            <w:tcW w:w="6929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984" w:firstLineChars="350"/>
        <w:rPr>
          <w:rFonts w:ascii="Times New Roman" w:hAnsi="Times New Roman" w:eastAsia="黑体"/>
          <w:b/>
          <w:sz w:val="34"/>
          <w:szCs w:val="36"/>
        </w:rPr>
      </w:pPr>
      <w:r>
        <w:rPr>
          <w:rFonts w:ascii="Times New Roman" w:hAnsi="Times New Roman" w:eastAsia="楷体"/>
          <w:b/>
          <w:sz w:val="28"/>
          <w:szCs w:val="28"/>
        </w:rPr>
        <w:t>联系人：                     联系电话：</w:t>
      </w:r>
    </w:p>
    <w:p>
      <w:pPr>
        <w:spacing w:line="440" w:lineRule="exact"/>
        <w:rPr>
          <w:rFonts w:ascii="Times New Roman" w:hAnsi="Times New Roman" w:eastAsia="仿宋"/>
          <w:b/>
          <w:sz w:val="34"/>
          <w:szCs w:val="36"/>
        </w:rPr>
      </w:pPr>
    </w:p>
    <w:p>
      <w:pPr>
        <w:spacing w:line="560" w:lineRule="exact"/>
        <w:ind w:firstLine="643" w:firstLineChars="200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ascii="Times New Roman" w:hAnsi="Times New Roman" w:eastAsia="楷体"/>
          <w:b/>
          <w:sz w:val="32"/>
          <w:szCs w:val="32"/>
        </w:rPr>
        <w:t>备注：以上仅统计本地区组织举办的培训班次情况；选派干部参加中央和省上统一组织的培训不纳入统计范围。</w:t>
      </w:r>
      <w:r>
        <w:rPr>
          <w:rFonts w:ascii="Times New Roman" w:hAnsi="Times New Roman" w:eastAsia="仿宋"/>
          <w:b/>
          <w:sz w:val="32"/>
          <w:szCs w:val="32"/>
        </w:rPr>
        <w:br w:type="page"/>
      </w:r>
      <w:r>
        <w:rPr>
          <w:rFonts w:ascii="Times New Roman" w:hAnsi="Times New Roman" w:eastAsia="方正小标宋_GBK"/>
          <w:b/>
          <w:bCs/>
          <w:sz w:val="44"/>
          <w:szCs w:val="44"/>
        </w:rPr>
        <w:t>2023年干部教育培训情况统计表</w:t>
      </w:r>
    </w:p>
    <w:p>
      <w:pPr>
        <w:spacing w:line="56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ascii="Times New Roman" w:hAnsi="Times New Roman" w:eastAsia="楷体_GB2312"/>
          <w:b/>
          <w:sz w:val="32"/>
          <w:szCs w:val="32"/>
        </w:rPr>
        <w:t>（省直单位填写）</w:t>
      </w:r>
    </w:p>
    <w:p>
      <w:pPr>
        <w:widowControl/>
        <w:spacing w:line="240" w:lineRule="exact"/>
        <w:jc w:val="center"/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</w:pPr>
    </w:p>
    <w:p>
      <w:pPr>
        <w:widowControl/>
        <w:ind w:firstLine="315" w:firstLineChars="98"/>
        <w:jc w:val="left"/>
        <w:rPr>
          <w:rFonts w:ascii="Times New Roman" w:hAnsi="Times New Roman" w:eastAsia="仿宋"/>
          <w:b/>
          <w:bCs/>
          <w:color w:val="000000"/>
          <w:sz w:val="32"/>
          <w:szCs w:val="36"/>
        </w:rPr>
      </w:pPr>
      <w:r>
        <w:rPr>
          <w:rFonts w:ascii="Times New Roman" w:hAnsi="Times New Roman" w:eastAsia="仿宋"/>
          <w:b/>
          <w:bCs/>
          <w:color w:val="000000"/>
          <w:sz w:val="32"/>
          <w:szCs w:val="36"/>
        </w:rPr>
        <w:t>填报单位：（盖章）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88"/>
        <w:gridCol w:w="59"/>
        <w:gridCol w:w="1086"/>
        <w:gridCol w:w="213"/>
        <w:gridCol w:w="2226"/>
        <w:gridCol w:w="1650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  <w:jc w:val="center"/>
        </w:trPr>
        <w:tc>
          <w:tcPr>
            <w:tcW w:w="5206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  <w:t>类  别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  <w:t>总体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4072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总期数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072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总人次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其中</w:t>
            </w:r>
          </w:p>
        </w:tc>
        <w:tc>
          <w:tcPr>
            <w:tcW w:w="1145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网络培训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期数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人次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  <w:t>公务员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  <w:t>培训</w:t>
            </w:r>
          </w:p>
        </w:tc>
        <w:tc>
          <w:tcPr>
            <w:tcW w:w="4072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期数</w:t>
            </w:r>
            <w:r>
              <w:rPr>
                <w:rFonts w:ascii="Times New Roman" w:hAnsi="Times New Roman" w:eastAsia="仿宋"/>
                <w:b/>
                <w:bCs/>
                <w:color w:val="000000"/>
                <w:sz w:val="18"/>
                <w:szCs w:val="18"/>
              </w:rPr>
              <w:t>（网络培训请在备注中体现）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072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人次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其中</w:t>
            </w:r>
          </w:p>
        </w:tc>
        <w:tc>
          <w:tcPr>
            <w:tcW w:w="1145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初任培训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期数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人次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任职培训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期数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人次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专门业务培训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期数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人次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在职培训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期数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人次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  <w:t>政治理论培训</w:t>
            </w:r>
          </w:p>
        </w:tc>
        <w:tc>
          <w:tcPr>
            <w:tcW w:w="4072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期数</w:t>
            </w:r>
            <w:r>
              <w:rPr>
                <w:rFonts w:ascii="Times New Roman" w:hAnsi="Times New Roman" w:eastAsia="仿宋"/>
                <w:b/>
                <w:bCs/>
                <w:color w:val="000000"/>
                <w:sz w:val="18"/>
                <w:szCs w:val="18"/>
              </w:rPr>
              <w:t>（网络培训请在备注中体现）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072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人次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47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其中</w:t>
            </w:r>
          </w:p>
        </w:tc>
        <w:tc>
          <w:tcPr>
            <w:tcW w:w="108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党的二十大精神培训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期数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4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6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人次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4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24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0"/>
                <w:szCs w:val="20"/>
              </w:rPr>
              <w:t>市厅级领导干部培训人次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4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24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0"/>
                <w:szCs w:val="20"/>
              </w:rPr>
              <w:t>县处级领导干部培训人次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4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24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0"/>
                <w:szCs w:val="20"/>
              </w:rPr>
              <w:t>科级及以下干部培训人次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980" w:type="dxa"/>
            <w:gridSpan w:val="5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  <w:t>履职能力培训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期数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980" w:type="dxa"/>
            <w:gridSpan w:val="5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人次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980" w:type="dxa"/>
            <w:gridSpan w:val="5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  <w:t>中青班</w:t>
            </w:r>
            <w:r>
              <w:rPr>
                <w:rFonts w:ascii="Times New Roman" w:hAnsi="Times New Roman" w:eastAsia="仿宋"/>
                <w:b/>
                <w:bCs/>
                <w:color w:val="000000"/>
                <w:sz w:val="18"/>
                <w:szCs w:val="18"/>
              </w:rPr>
              <w:t>（如有）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期数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980" w:type="dxa"/>
            <w:gridSpan w:val="5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2"/>
              </w:rPr>
              <w:t>人次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206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  <w:t>本年度培训经费（万元）</w:t>
            </w:r>
          </w:p>
        </w:tc>
        <w:tc>
          <w:tcPr>
            <w:tcW w:w="3293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  <w:t>出台的政策文件</w:t>
            </w:r>
          </w:p>
        </w:tc>
        <w:tc>
          <w:tcPr>
            <w:tcW w:w="7365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  <w:t>对加强和改进干部培训工作的意见建议</w:t>
            </w:r>
          </w:p>
        </w:tc>
        <w:tc>
          <w:tcPr>
            <w:tcW w:w="7365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984" w:firstLineChars="350"/>
        <w:rPr>
          <w:rFonts w:ascii="Times New Roman" w:hAnsi="Times New Roman" w:eastAsia="黑体"/>
          <w:b/>
          <w:sz w:val="34"/>
          <w:szCs w:val="36"/>
        </w:rPr>
      </w:pPr>
      <w:r>
        <w:rPr>
          <w:rFonts w:ascii="Times New Roman" w:hAnsi="Times New Roman" w:eastAsia="楷体"/>
          <w:b/>
          <w:sz w:val="28"/>
          <w:szCs w:val="28"/>
        </w:rPr>
        <w:t>联系人：                     联系电话：</w:t>
      </w:r>
    </w:p>
    <w:p>
      <w:pPr>
        <w:spacing w:line="440" w:lineRule="exact"/>
        <w:rPr>
          <w:rFonts w:ascii="Times New Roman" w:hAnsi="Times New Roman" w:eastAsia="仿宋"/>
          <w:b/>
          <w:sz w:val="34"/>
          <w:szCs w:val="36"/>
        </w:rPr>
      </w:pPr>
    </w:p>
    <w:p>
      <w:r>
        <w:rPr>
          <w:rFonts w:ascii="Times New Roman" w:hAnsi="Times New Roman" w:eastAsia="楷体"/>
          <w:b/>
          <w:sz w:val="32"/>
          <w:szCs w:val="32"/>
        </w:rPr>
        <w:t xml:space="preserve">    备注：以上仅统计本单位牵头组织举办的培训班次情况；选派干部参加中央、省上和其他单位统一组织的培训不纳入统计范围。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ZjdkNjE3NWI3NzUyMjhkY2NhYjQxMzg4OWIyNGIifQ=="/>
  </w:docVars>
  <w:rsids>
    <w:rsidRoot w:val="087C57C1"/>
    <w:rsid w:val="087C57C1"/>
    <w:rsid w:val="5A85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paragraph" w:customStyle="1" w:styleId="6">
    <w:name w:val="Char Char Char Char Char Char Char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2023-12-01T12:37:00Z</dcterms:created>
  <dc:creator>马菁</dc:creator>
  <cp:lastModifiedBy>马菁</cp:lastModifiedBy>
  <dcterms:modified xsi:type="dcterms:W3CDTF">2023-12-01T12:38:21Z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0BDF3C30667A4A1C88092A0961F18CF2_13</vt:lpwstr>
  </property>
</Properties>
</file>